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简体" w:hAnsi="方正仿宋简体" w:eastAsia="方正仿宋简体" w:cs="方正仿宋简体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关于“2024-2027年度专利商标代理服务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A2620240016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）”成交结果的公示</w:t>
      </w:r>
    </w:p>
    <w:p>
      <w:pPr>
        <w:pStyle w:val="4"/>
        <w:shd w:val="clear" w:color="auto" w:fill="FFFFFF"/>
        <w:spacing w:before="0" w:after="0"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采购方：深圳证券信息有限</w:t>
      </w:r>
      <w:r>
        <w:rPr>
          <w:rFonts w:ascii="方正仿宋简体" w:hAnsi="方正仿宋简体" w:eastAsia="方正仿宋简体" w:cs="方正仿宋简体"/>
          <w:sz w:val="30"/>
          <w:szCs w:val="30"/>
        </w:rPr>
        <w:t>公司</w:t>
      </w:r>
    </w:p>
    <w:p>
      <w:pPr>
        <w:spacing w:line="360" w:lineRule="auto"/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采购编号：A26202400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16</w:t>
      </w: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采购名称：2024-2027年度专利商标代理服务采购</w:t>
      </w: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采购内容：2024-2027年度专利商标代理服务</w:t>
      </w: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采购方式：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竞争性谈判</w:t>
      </w:r>
    </w:p>
    <w:p>
      <w:pPr>
        <w:spacing w:line="360" w:lineRule="auto"/>
        <w:rPr>
          <w:rFonts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候选供应商：北京集佳知识产权代理有限公司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 xml:space="preserve">广州嘉权专利商标事务所有限公司 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 xml:space="preserve"> </w:t>
      </w: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成交供应商：广州嘉权专利商标事务所有限公司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  <w:t xml:space="preserve"> </w:t>
      </w: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成交价格（含税）：￥418,075.00元</w:t>
      </w: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公示日期：202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年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日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时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00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分至202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年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月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日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时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0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0分</w:t>
      </w: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p>
      <w:pPr>
        <w:spacing w:line="360" w:lineRule="auto"/>
        <w:rPr>
          <w:rFonts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附：合同明细</w:t>
      </w:r>
    </w:p>
    <w:tbl>
      <w:tblPr>
        <w:tblStyle w:val="5"/>
        <w:tblpPr w:leftFromText="180" w:rightFromText="180" w:vertAnchor="text" w:horzAnchor="margin" w:tblpXSpec="center" w:tblpY="18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756"/>
        <w:gridCol w:w="953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项目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0"/>
                <w:szCs w:val="3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专利商标代理服务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eastAsia="zh-CN"/>
              </w:rPr>
              <w:t>年</w:t>
            </w:r>
          </w:p>
        </w:tc>
      </w:tr>
    </w:tbl>
    <w:p/>
    <w:p>
      <w:pPr>
        <w:rPr>
          <w:rFonts w:hint="default" w:ascii="仿宋_GB2312" w:hAnsi="仿宋_GB2312" w:eastAsia="仿宋_GB231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仿宋_GB2312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38100</wp:posOffset>
          </wp:positionV>
          <wp:extent cx="1719580" cy="429895"/>
          <wp:effectExtent l="0" t="0" r="13970" b="8255"/>
          <wp:wrapTopAndBottom/>
          <wp:docPr id="1" name="图片 11" descr="未标题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 descr="未标题-1-01.jpg"/>
                  <pic:cNvPicPr>
                    <a:picLocks noChangeAspect="1"/>
                  </pic:cNvPicPr>
                </pic:nvPicPr>
                <pic:blipFill>
                  <a:blip r:embed="rId1"/>
                  <a:srcRect l="10526" t="35088" r="10526" b="38596"/>
                  <a:stretch>
                    <a:fillRect/>
                  </a:stretch>
                </pic:blipFill>
                <pic:spPr>
                  <a:xfrm>
                    <a:off x="0" y="0"/>
                    <a:ext cx="1719580" cy="4298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_GB2312" w:hAnsi="仿宋_GB2312" w:eastAsia="仿宋_GB2312"/>
        <w:lang w:val="en-US" w:eastAsia="zh-CN"/>
      </w:rP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1098E"/>
    <w:rsid w:val="14EA4D25"/>
    <w:rsid w:val="1883135F"/>
    <w:rsid w:val="1AF746C3"/>
    <w:rsid w:val="1B980DB4"/>
    <w:rsid w:val="215F1FD9"/>
    <w:rsid w:val="221079EF"/>
    <w:rsid w:val="25967C26"/>
    <w:rsid w:val="28EC6B17"/>
    <w:rsid w:val="2CFF3EF3"/>
    <w:rsid w:val="34563CEC"/>
    <w:rsid w:val="3EB47A6E"/>
    <w:rsid w:val="3F5D4E92"/>
    <w:rsid w:val="47C377A2"/>
    <w:rsid w:val="5691098E"/>
    <w:rsid w:val="5B647EA8"/>
    <w:rsid w:val="5F7840A8"/>
    <w:rsid w:val="6A3762AD"/>
    <w:rsid w:val="6C0A7062"/>
    <w:rsid w:val="728A2DF9"/>
    <w:rsid w:val="749018A2"/>
    <w:rsid w:val="773F4E1E"/>
    <w:rsid w:val="7C077B58"/>
    <w:rsid w:val="AE1FD1AD"/>
    <w:rsid w:val="BEEDFB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ISMS-电子标签-标题"/>
    <w:basedOn w:val="1"/>
    <w:qFormat/>
    <w:uiPriority w:val="0"/>
    <w:pPr>
      <w:jc w:val="center"/>
    </w:pPr>
    <w:rPr>
      <w:rFonts w:ascii="宋体" w:hAnsi="宋体" w:cs="宋体"/>
      <w:b/>
      <w:bCs/>
      <w:sz w:val="28"/>
      <w:szCs w:val="20"/>
    </w:rPr>
  </w:style>
  <w:style w:type="character" w:customStyle="1" w:styleId="8">
    <w:name w:val="ISMS-电子标签-内容2"/>
    <w:qFormat/>
    <w:uiPriority w:val="0"/>
    <w:rPr>
      <w:rFonts w:ascii="宋体" w:hAnsi="宋体"/>
      <w:b/>
      <w:bCs/>
      <w:sz w:val="15"/>
      <w:u w:val="single"/>
    </w:rPr>
  </w:style>
  <w:style w:type="paragraph" w:customStyle="1" w:styleId="9">
    <w:name w:val="封面标题"/>
    <w:basedOn w:val="1"/>
    <w:qFormat/>
    <w:uiPriority w:val="0"/>
    <w:pPr>
      <w:spacing w:before="156" w:beforeLines="50" w:after="156" w:afterLines="50" w:line="480" w:lineRule="auto"/>
      <w:jc w:val="center"/>
    </w:pPr>
    <w:rPr>
      <w:rFonts w:ascii="仿宋_GB2312" w:hAnsi="Calibri" w:eastAsia="仿宋_GB2312"/>
      <w:b/>
      <w:sz w:val="44"/>
      <w:szCs w:val="44"/>
    </w:rPr>
  </w:style>
  <w:style w:type="paragraph" w:customStyle="1" w:styleId="10">
    <w:name w:val="ISMS-封面-标题"/>
    <w:basedOn w:val="1"/>
    <w:qFormat/>
    <w:uiPriority w:val="0"/>
    <w:pPr>
      <w:jc w:val="center"/>
    </w:pPr>
    <w:rPr>
      <w:rFonts w:cs="宋体"/>
      <w:b/>
      <w:bCs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2024-10-08T03:22:00Z</dcterms:created>
  <dc:creator>赖瀚涛</dc:creator>
  <cp:lastModifiedBy>罗伟恩</cp:lastModifiedBy>
  <dcterms:modified xsi:type="dcterms:W3CDTF">2024-10-10T06:50:30Z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60503715CC874CF98D568EB063719370</vt:lpwstr>
  </property>
</Properties>
</file>